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67E01">
        <w:rPr>
          <w:rFonts w:ascii="Times New Roman" w:hAnsi="Times New Roman" w:cs="Times New Roman"/>
          <w:sz w:val="28"/>
          <w:szCs w:val="28"/>
        </w:rPr>
        <w:t>А</w:t>
      </w:r>
      <w:r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 w:rsidRP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071A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E72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0E7224" w:rsidRDefault="000F1497" w:rsidP="00C8737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224">
        <w:rPr>
          <w:rFonts w:ascii="Times New Roman" w:hAnsi="Times New Roman" w:cs="Times New Roman"/>
          <w:sz w:val="28"/>
          <w:szCs w:val="28"/>
        </w:rPr>
        <w:t>1.</w:t>
      </w:r>
      <w:r w:rsidR="008247D2" w:rsidRPr="000E7224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0E7224">
        <w:rPr>
          <w:rFonts w:ascii="Times New Roman" w:hAnsi="Times New Roman" w:cs="Times New Roman"/>
          <w:sz w:val="28"/>
          <w:szCs w:val="28"/>
        </w:rPr>
        <w:t>ы</w:t>
      </w:r>
      <w:r w:rsidR="000B08D9" w:rsidRPr="000E7224">
        <w:rPr>
          <w:rFonts w:ascii="Times New Roman" w:hAnsi="Times New Roman" w:cs="Times New Roman"/>
          <w:sz w:val="28"/>
          <w:szCs w:val="28"/>
        </w:rPr>
        <w:t>,</w:t>
      </w:r>
      <w:r w:rsidR="00126911" w:rsidRPr="000E7224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0E7224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0E7224">
        <w:rPr>
          <w:rFonts w:ascii="Times New Roman" w:hAnsi="Times New Roman" w:cs="Times New Roman"/>
          <w:sz w:val="28"/>
          <w:szCs w:val="28"/>
        </w:rPr>
        <w:t xml:space="preserve"> </w:t>
      </w:r>
      <w:r w:rsidRPr="000E7224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99071A" w:rsidRPr="0099071A" w:rsidRDefault="009E2A2C" w:rsidP="009907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9071A">
        <w:rPr>
          <w:rFonts w:ascii="Times New Roman" w:eastAsiaTheme="minorHAnsi" w:hAnsi="Times New Roman"/>
          <w:sz w:val="28"/>
          <w:szCs w:val="28"/>
        </w:rPr>
        <w:t xml:space="preserve">- </w:t>
      </w:r>
      <w:r w:rsidR="0099071A" w:rsidRPr="0099071A">
        <w:rPr>
          <w:rFonts w:ascii="Times New Roman" w:eastAsiaTheme="minorHAnsi" w:hAnsi="Times New Roman"/>
          <w:sz w:val="28"/>
          <w:szCs w:val="28"/>
        </w:rPr>
        <w:t xml:space="preserve">действующая редакция </w:t>
      </w:r>
      <w:r w:rsidR="0099071A" w:rsidRPr="0099071A">
        <w:rPr>
          <w:rFonts w:ascii="Times New Roman" w:hAnsi="Times New Roman"/>
          <w:sz w:val="28"/>
          <w:szCs w:val="28"/>
          <w:lang w:eastAsia="ru-RU"/>
        </w:rPr>
        <w:t>П</w:t>
      </w:r>
      <w:r w:rsidR="0099071A" w:rsidRPr="0099071A">
        <w:rPr>
          <w:rFonts w:ascii="Times New Roman" w:hAnsi="Times New Roman"/>
          <w:sz w:val="28"/>
          <w:szCs w:val="28"/>
          <w:lang w:eastAsia="ru-RU"/>
        </w:rPr>
        <w:t>орядк</w:t>
      </w:r>
      <w:r w:rsidR="0099071A" w:rsidRPr="0099071A">
        <w:rPr>
          <w:rFonts w:ascii="Times New Roman" w:hAnsi="Times New Roman"/>
          <w:sz w:val="28"/>
          <w:szCs w:val="28"/>
          <w:lang w:eastAsia="ru-RU"/>
        </w:rPr>
        <w:t>а</w:t>
      </w:r>
      <w:r w:rsidR="0099071A" w:rsidRPr="0099071A">
        <w:rPr>
          <w:rFonts w:ascii="Times New Roman" w:hAnsi="Times New Roman"/>
          <w:sz w:val="28"/>
          <w:szCs w:val="28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99071A" w:rsidRPr="0099071A">
        <w:rPr>
          <w:rFonts w:ascii="Times New Roman" w:hAnsi="Times New Roman"/>
          <w:sz w:val="28"/>
          <w:szCs w:val="28"/>
          <w:lang w:eastAsia="ru-RU"/>
        </w:rPr>
        <w:t xml:space="preserve">, утвержденного </w:t>
      </w:r>
      <w:r w:rsidR="0099071A" w:rsidRPr="0099071A">
        <w:rPr>
          <w:rFonts w:ascii="Times New Roman" w:hAnsi="Times New Roman"/>
          <w:sz w:val="28"/>
          <w:szCs w:val="28"/>
        </w:rPr>
        <w:t>постановление</w:t>
      </w:r>
      <w:r w:rsidR="0099071A" w:rsidRPr="0099071A">
        <w:rPr>
          <w:rFonts w:ascii="Times New Roman" w:hAnsi="Times New Roman"/>
          <w:sz w:val="28"/>
          <w:szCs w:val="28"/>
        </w:rPr>
        <w:t>м</w:t>
      </w:r>
      <w:r w:rsidR="0099071A" w:rsidRPr="0099071A">
        <w:rPr>
          <w:rFonts w:ascii="Times New Roman" w:hAnsi="Times New Roman"/>
          <w:sz w:val="28"/>
          <w:szCs w:val="28"/>
        </w:rPr>
        <w:t xml:space="preserve"> Администрации города Твери от 15.05.2015 № 672</w:t>
      </w:r>
      <w:r w:rsidR="0099071A" w:rsidRPr="0099071A">
        <w:rPr>
          <w:rFonts w:ascii="Times New Roman" w:hAnsi="Times New Roman"/>
          <w:sz w:val="28"/>
          <w:szCs w:val="28"/>
        </w:rPr>
        <w:t xml:space="preserve"> (далее – Порядок), </w:t>
      </w:r>
      <w:r w:rsidR="0099071A" w:rsidRPr="0099071A">
        <w:rPr>
          <w:rFonts w:ascii="Times New Roman" w:eastAsiaTheme="minorHAnsi" w:hAnsi="Times New Roman"/>
          <w:sz w:val="28"/>
          <w:szCs w:val="28"/>
        </w:rPr>
        <w:t>в недостаточной мере регулирует процедуру предоставления компенсационных мест субъектам предпринимательства, осуществляющим торговую деятельность в нестационарных торговых объектах</w:t>
      </w:r>
      <w:proofErr w:type="gramEnd"/>
      <w:r w:rsidR="0099071A" w:rsidRPr="0099071A">
        <w:rPr>
          <w:rFonts w:ascii="Times New Roman" w:eastAsiaTheme="minorHAnsi" w:hAnsi="Times New Roman"/>
          <w:sz w:val="28"/>
          <w:szCs w:val="28"/>
        </w:rPr>
        <w:t xml:space="preserve"> в соответствии со Схемой размещения нестационарных торговых объектов на территории города Твери,</w:t>
      </w:r>
      <w:r w:rsidR="0099071A" w:rsidRPr="0099071A">
        <w:rPr>
          <w:rFonts w:ascii="Times New Roman" w:hAnsi="Times New Roman"/>
          <w:bCs/>
          <w:sz w:val="28"/>
          <w:szCs w:val="28"/>
        </w:rPr>
        <w:t xml:space="preserve"> в части установления случаев утраты субъектами предпринимательства права на компенсационное место.</w:t>
      </w:r>
    </w:p>
    <w:p w:rsidR="00D41480" w:rsidRPr="001753D5" w:rsidRDefault="0099071A" w:rsidP="009907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99071A">
        <w:rPr>
          <w:rFonts w:ascii="Times New Roman" w:hAnsi="Times New Roman"/>
          <w:sz w:val="28"/>
          <w:szCs w:val="28"/>
        </w:rPr>
        <w:t xml:space="preserve">аличие противоречий в </w:t>
      </w:r>
      <w:r w:rsidRPr="0099071A">
        <w:rPr>
          <w:rFonts w:ascii="Times New Roman" w:hAnsi="Times New Roman"/>
          <w:bCs/>
          <w:sz w:val="28"/>
          <w:szCs w:val="28"/>
        </w:rPr>
        <w:t>Порядке</w:t>
      </w:r>
      <w:r w:rsidRPr="0099071A">
        <w:rPr>
          <w:rFonts w:ascii="Times New Roman" w:hAnsi="Times New Roman"/>
          <w:sz w:val="28"/>
          <w:szCs w:val="28"/>
        </w:rPr>
        <w:t xml:space="preserve"> 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в части срок</w:t>
      </w:r>
      <w:r w:rsidR="00FE388B">
        <w:rPr>
          <w:rFonts w:ascii="Times New Roman" w:hAnsi="Times New Roman"/>
          <w:sz w:val="28"/>
          <w:szCs w:val="28"/>
        </w:rPr>
        <w:t>ов</w:t>
      </w:r>
      <w:r w:rsidRPr="0099071A">
        <w:rPr>
          <w:rFonts w:ascii="Times New Roman" w:hAnsi="Times New Roman"/>
          <w:sz w:val="28"/>
          <w:szCs w:val="28"/>
        </w:rPr>
        <w:t xml:space="preserve"> возврата задатка участникам конкурентных процедур</w:t>
      </w:r>
      <w:r w:rsidR="00D41480" w:rsidRPr="0099071A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C873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99071A" w:rsidRDefault="0099071A" w:rsidP="0017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99071A">
        <w:rPr>
          <w:rFonts w:ascii="Times New Roman" w:eastAsiaTheme="minorHAnsi" w:hAnsi="Times New Roman"/>
          <w:sz w:val="28"/>
          <w:szCs w:val="28"/>
        </w:rPr>
        <w:t xml:space="preserve">овершенствование </w:t>
      </w:r>
      <w:r w:rsidRPr="0099071A">
        <w:rPr>
          <w:rFonts w:ascii="Times New Roman" w:hAnsi="Times New Roman"/>
          <w:sz w:val="28"/>
          <w:szCs w:val="28"/>
        </w:rPr>
        <w:t xml:space="preserve"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Твери. </w:t>
      </w:r>
      <w:r w:rsidRPr="0099071A">
        <w:rPr>
          <w:rFonts w:ascii="Times New Roman" w:eastAsiaTheme="minorHAnsi" w:hAnsi="Times New Roman"/>
          <w:sz w:val="28"/>
          <w:szCs w:val="28"/>
        </w:rPr>
        <w:t>Устранение имеющихся противоречий</w:t>
      </w:r>
      <w:r w:rsidR="001753D5" w:rsidRPr="0099071A">
        <w:rPr>
          <w:rFonts w:ascii="Times New Roman" w:hAnsi="Times New Roman"/>
          <w:sz w:val="28"/>
          <w:szCs w:val="28"/>
        </w:rPr>
        <w:t xml:space="preserve">. 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9071A" w:rsidRDefault="0099071A" w:rsidP="00990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D22219">
        <w:rPr>
          <w:rFonts w:ascii="Times New Roman" w:hAnsi="Times New Roman" w:cs="Times New Roman"/>
          <w:bCs/>
          <w:sz w:val="28"/>
          <w:szCs w:val="28"/>
        </w:rPr>
        <w:t>Представленным проектом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вносятся изменения в </w:t>
      </w:r>
      <w:r w:rsidRPr="00ED6B6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ED6B6A">
        <w:rPr>
          <w:rFonts w:ascii="Times New Roman" w:hAnsi="Times New Roman"/>
          <w:sz w:val="28"/>
          <w:szCs w:val="28"/>
        </w:rPr>
        <w:t xml:space="preserve"> </w:t>
      </w:r>
      <w:r w:rsidRPr="002A7B2C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</w:t>
      </w:r>
      <w:r w:rsidRPr="002A7B2C">
        <w:rPr>
          <w:rFonts w:ascii="Times New Roman" w:hAnsi="Times New Roman"/>
          <w:sz w:val="28"/>
          <w:szCs w:val="28"/>
        </w:rPr>
        <w:lastRenderedPageBreak/>
        <w:t xml:space="preserve">в части исключения обязанности субъектов предпринимательства, вновь установивших нестационарные торговые объекты согласно действующей Схеме нестационарных торговых объектов, в необходимости </w:t>
      </w:r>
      <w:r>
        <w:rPr>
          <w:rFonts w:ascii="Times New Roman" w:hAnsi="Times New Roman"/>
          <w:sz w:val="28"/>
          <w:szCs w:val="28"/>
        </w:rPr>
        <w:t>предъявить Объект приемочной комиссии</w:t>
      </w:r>
      <w:proofErr w:type="gramEnd"/>
      <w:r>
        <w:rPr>
          <w:rFonts w:ascii="Times New Roman" w:hAnsi="Times New Roman"/>
          <w:sz w:val="28"/>
          <w:szCs w:val="28"/>
        </w:rPr>
        <w:t>, утвержденной п</w:t>
      </w:r>
      <w:r w:rsidRPr="002A7B2C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99071A" w:rsidRPr="00580034" w:rsidRDefault="0099071A" w:rsidP="00990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0034">
        <w:rPr>
          <w:rFonts w:ascii="Times New Roman" w:hAnsi="Times New Roman"/>
          <w:bCs/>
          <w:sz w:val="28"/>
          <w:szCs w:val="28"/>
        </w:rPr>
        <w:t>Кроме того, настоящим проектом постановления предлагается устранить недочеты в процедуре предоставления компенсационных мест в части установления случаев утраты субъектами предпринимательства права на компенсационное место</w:t>
      </w:r>
      <w:r w:rsidRPr="00580034">
        <w:rPr>
          <w:rFonts w:ascii="Times New Roman" w:hAnsi="Times New Roman"/>
          <w:sz w:val="28"/>
          <w:szCs w:val="28"/>
        </w:rPr>
        <w:t xml:space="preserve">. </w:t>
      </w:r>
    </w:p>
    <w:p w:rsidR="000B19D3" w:rsidRPr="001753D5" w:rsidRDefault="0099071A" w:rsidP="00990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034">
        <w:rPr>
          <w:rFonts w:ascii="Times New Roman" w:hAnsi="Times New Roman"/>
          <w:bCs/>
          <w:sz w:val="28"/>
          <w:szCs w:val="28"/>
        </w:rPr>
        <w:t>Одновременно вносятся изменения в Порядок</w:t>
      </w:r>
      <w:r w:rsidRPr="00580034">
        <w:rPr>
          <w:rFonts w:ascii="Times New Roman" w:hAnsi="Times New Roman"/>
          <w:sz w:val="28"/>
          <w:szCs w:val="28"/>
        </w:rPr>
        <w:t xml:space="preserve"> 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   (далее – Договор) в части имеющихся противоречий в сроках возврата задатка участникам конкурентных процедур, а также установления нового требования к участникам аукциона – «</w:t>
      </w:r>
      <w:r w:rsidRPr="00580034">
        <w:rPr>
          <w:rFonts w:ascii="Times New Roman" w:hAnsi="Times New Roman"/>
          <w:color w:val="000000"/>
          <w:sz w:val="28"/>
          <w:szCs w:val="28"/>
        </w:rPr>
        <w:t>Отсутствие у участника аукциона просроченной задолженности перед Департаментом экономического развития</w:t>
      </w:r>
      <w:proofErr w:type="gramEnd"/>
      <w:r w:rsidRPr="00580034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 по ранее заключенному Договору»</w:t>
      </w:r>
      <w:r w:rsidR="000B19D3" w:rsidRPr="001753D5">
        <w:rPr>
          <w:rFonts w:ascii="Times New Roman" w:hAnsi="Times New Roman"/>
          <w:sz w:val="28"/>
          <w:szCs w:val="28"/>
        </w:rPr>
        <w:t xml:space="preserve">. </w:t>
      </w:r>
    </w:p>
    <w:p w:rsidR="002A18AF" w:rsidRPr="00F45525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0B19D3">
        <w:rPr>
          <w:rFonts w:ascii="Times New Roman" w:hAnsi="Times New Roman"/>
          <w:sz w:val="28"/>
          <w:szCs w:val="28"/>
        </w:rPr>
        <w:t>-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2D6179">
        <w:rPr>
          <w:rFonts w:ascii="Times New Roman" w:hAnsi="Times New Roman" w:cs="Times New Roman"/>
          <w:sz w:val="28"/>
          <w:szCs w:val="28"/>
        </w:rPr>
        <w:t>-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151C1" w:rsidRPr="0099071A" w:rsidRDefault="000F1306" w:rsidP="000151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-</w:t>
      </w:r>
      <w:r w:rsidR="000151C1" w:rsidRPr="0099071A">
        <w:rPr>
          <w:rFonts w:ascii="Times New Roman" w:eastAsiaTheme="minorHAnsi" w:hAnsi="Times New Roman"/>
          <w:sz w:val="28"/>
          <w:szCs w:val="28"/>
        </w:rPr>
        <w:t xml:space="preserve"> действующая редакция </w:t>
      </w:r>
      <w:r w:rsidR="000151C1" w:rsidRPr="0099071A">
        <w:rPr>
          <w:rFonts w:ascii="Times New Roman" w:hAnsi="Times New Roman"/>
          <w:sz w:val="28"/>
          <w:szCs w:val="28"/>
          <w:lang w:eastAsia="ru-RU"/>
        </w:rPr>
        <w:t>Порядка</w:t>
      </w:r>
      <w:r w:rsidR="000151C1" w:rsidRPr="0099071A">
        <w:rPr>
          <w:rFonts w:ascii="Times New Roman" w:hAnsi="Times New Roman"/>
          <w:sz w:val="28"/>
          <w:szCs w:val="28"/>
        </w:rPr>
        <w:t xml:space="preserve"> </w:t>
      </w:r>
      <w:r w:rsidR="000151C1" w:rsidRPr="0099071A">
        <w:rPr>
          <w:rFonts w:ascii="Times New Roman" w:eastAsiaTheme="minorHAnsi" w:hAnsi="Times New Roman"/>
          <w:sz w:val="28"/>
          <w:szCs w:val="28"/>
        </w:rPr>
        <w:t xml:space="preserve">в недостаточной мере регулирует процедуру предоставления компенсационных мест субъектам предпринимательства, осуществляющим торговую деятельность в нестационарных торговых объектах в соответствии со Схемой размещения </w:t>
      </w:r>
      <w:r w:rsidR="000151C1" w:rsidRPr="0099071A">
        <w:rPr>
          <w:rFonts w:ascii="Times New Roman" w:eastAsiaTheme="minorHAnsi" w:hAnsi="Times New Roman"/>
          <w:sz w:val="28"/>
          <w:szCs w:val="28"/>
        </w:rPr>
        <w:lastRenderedPageBreak/>
        <w:t>нестационарных торговых объектов на территории города Твери,</w:t>
      </w:r>
      <w:r w:rsidR="000151C1" w:rsidRPr="0099071A">
        <w:rPr>
          <w:rFonts w:ascii="Times New Roman" w:hAnsi="Times New Roman"/>
          <w:bCs/>
          <w:sz w:val="28"/>
          <w:szCs w:val="28"/>
        </w:rPr>
        <w:t xml:space="preserve"> в части установления случаев утраты субъектами предпринимательства права на компенсационное место.</w:t>
      </w:r>
    </w:p>
    <w:p w:rsidR="00B25CCB" w:rsidRPr="00B25CCB" w:rsidRDefault="000151C1" w:rsidP="0001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н</w:t>
      </w:r>
      <w:r w:rsidRPr="0099071A">
        <w:rPr>
          <w:rFonts w:ascii="Times New Roman" w:hAnsi="Times New Roman"/>
          <w:sz w:val="28"/>
          <w:szCs w:val="28"/>
        </w:rPr>
        <w:t xml:space="preserve">аличие противоречий в </w:t>
      </w:r>
      <w:r w:rsidRPr="0099071A">
        <w:rPr>
          <w:rFonts w:ascii="Times New Roman" w:hAnsi="Times New Roman"/>
          <w:bCs/>
          <w:sz w:val="28"/>
          <w:szCs w:val="28"/>
        </w:rPr>
        <w:t>Порядке</w:t>
      </w:r>
      <w:r w:rsidRPr="0099071A">
        <w:rPr>
          <w:rFonts w:ascii="Times New Roman" w:hAnsi="Times New Roman"/>
          <w:sz w:val="28"/>
          <w:szCs w:val="28"/>
        </w:rPr>
        <w:t xml:space="preserve"> 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в части срок</w:t>
      </w:r>
      <w:r w:rsidR="00FE388B">
        <w:rPr>
          <w:rFonts w:ascii="Times New Roman" w:hAnsi="Times New Roman"/>
          <w:sz w:val="28"/>
          <w:szCs w:val="28"/>
        </w:rPr>
        <w:t>ов</w:t>
      </w:r>
      <w:r w:rsidRPr="0099071A">
        <w:rPr>
          <w:rFonts w:ascii="Times New Roman" w:hAnsi="Times New Roman"/>
          <w:sz w:val="28"/>
          <w:szCs w:val="28"/>
        </w:rPr>
        <w:t xml:space="preserve"> возврата задатка участникам конкурентных процедур</w:t>
      </w:r>
      <w:r w:rsidR="000D41AC" w:rsidRPr="00E67E0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</w:t>
      </w:r>
      <w:bookmarkStart w:id="0" w:name="_GoBack"/>
      <w:bookmarkEnd w:id="0"/>
      <w:r w:rsidR="0032311F">
        <w:rPr>
          <w:rFonts w:ascii="Times New Roman" w:hAnsi="Times New Roman" w:cs="Times New Roman"/>
          <w:sz w:val="28"/>
          <w:szCs w:val="28"/>
        </w:rPr>
        <w:t>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34382C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0B19D3">
        <w:rPr>
          <w:rFonts w:ascii="Times New Roman" w:hAnsi="Times New Roman"/>
          <w:sz w:val="28"/>
          <w:szCs w:val="28"/>
        </w:rPr>
        <w:t>п</w:t>
      </w:r>
      <w:r w:rsidR="00B86EED" w:rsidRPr="00ED6B6A">
        <w:rPr>
          <w:rFonts w:ascii="Times New Roman" w:hAnsi="Times New Roman"/>
          <w:sz w:val="28"/>
          <w:szCs w:val="28"/>
        </w:rPr>
        <w:t>остановлени</w:t>
      </w:r>
      <w:r w:rsidR="000B19D3">
        <w:rPr>
          <w:rFonts w:ascii="Times New Roman" w:hAnsi="Times New Roman"/>
          <w:sz w:val="28"/>
          <w:szCs w:val="28"/>
        </w:rPr>
        <w:t>я</w:t>
      </w:r>
      <w:r w:rsidR="00B86EED" w:rsidRPr="00ED6B6A">
        <w:rPr>
          <w:rFonts w:ascii="Times New Roman" w:hAnsi="Times New Roman"/>
          <w:sz w:val="28"/>
          <w:szCs w:val="28"/>
        </w:rPr>
        <w:t xml:space="preserve"> </w:t>
      </w:r>
      <w:r w:rsidR="00131E13">
        <w:rPr>
          <w:rFonts w:ascii="Times New Roman" w:hAnsi="Times New Roman"/>
          <w:sz w:val="28"/>
          <w:szCs w:val="28"/>
        </w:rPr>
        <w:t>А</w:t>
      </w:r>
      <w:r w:rsidR="00B86EED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0151C1">
        <w:trPr>
          <w:trHeight w:val="2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86EED" w:rsidRDefault="000F1497" w:rsidP="00235D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51C1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D65307" w:rsidRPr="000151C1">
              <w:rPr>
                <w:rFonts w:ascii="Times New Roman" w:hAnsi="Times New Roman"/>
                <w:sz w:val="24"/>
                <w:szCs w:val="24"/>
              </w:rPr>
              <w:t>.</w:t>
            </w:r>
            <w:r w:rsidR="00E4013D" w:rsidRPr="00015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51C1" w:rsidRPr="000151C1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0151C1" w:rsidRPr="000151C1">
              <w:rPr>
                <w:rFonts w:ascii="Times New Roman" w:hAnsi="Times New Roman"/>
                <w:sz w:val="24"/>
                <w:szCs w:val="24"/>
              </w:rPr>
              <w:t xml:space="preserve"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Твери. </w:t>
            </w:r>
            <w:r w:rsidR="000151C1" w:rsidRPr="000151C1">
              <w:rPr>
                <w:rFonts w:ascii="Times New Roman" w:eastAsiaTheme="minorHAnsi" w:hAnsi="Times New Roman"/>
                <w:sz w:val="24"/>
                <w:szCs w:val="24"/>
              </w:rPr>
              <w:t>Устранение имеющихся противоречий</w:t>
            </w:r>
            <w:r w:rsidR="000151C1" w:rsidRPr="000151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  <w:r w:rsidR="002D6179">
              <w:rPr>
                <w:rFonts w:ascii="Times New Roman" w:hAnsi="Times New Roman" w:cs="Times New Roman"/>
                <w:sz w:val="22"/>
                <w:szCs w:val="22"/>
              </w:rPr>
              <w:t xml:space="preserve"> при условии возникновения оснований для предоставления компенсационных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ED6B6A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>
        <w:rPr>
          <w:rFonts w:ascii="Times New Roman" w:hAnsi="Times New Roman"/>
          <w:sz w:val="28"/>
          <w:szCs w:val="28"/>
        </w:rPr>
        <w:t>А</w:t>
      </w:r>
      <w:r w:rsidR="00B86EED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ED6B6A">
        <w:rPr>
          <w:rFonts w:ascii="Times New Roman" w:hAnsi="Times New Roman"/>
          <w:bCs/>
          <w:sz w:val="28"/>
          <w:szCs w:val="28"/>
        </w:rPr>
        <w:t>«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 xml:space="preserve">О </w:t>
      </w:r>
      <w:proofErr w:type="gramStart"/>
      <w:r w:rsidR="00B86EED" w:rsidRPr="00ED6B6A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="00B86EED" w:rsidRPr="00ED6B6A">
        <w:rPr>
          <w:rFonts w:ascii="Times New Roman" w:hAnsi="Times New Roman"/>
          <w:sz w:val="28"/>
          <w:szCs w:val="28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ED6B6A">
        <w:rPr>
          <w:rFonts w:ascii="Times New Roman" w:hAnsi="Times New Roman"/>
          <w:bCs/>
          <w:sz w:val="28"/>
          <w:szCs w:val="28"/>
        </w:rPr>
        <w:t>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35DA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35DA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35DA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35DA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235DAC" w:rsidRDefault="00E138DB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5DAC">
              <w:rPr>
                <w:rFonts w:ascii="Times New Roman" w:hAnsi="Times New Roman"/>
                <w:sz w:val="24"/>
                <w:szCs w:val="24"/>
              </w:rPr>
              <w:t>Цель 1.</w:t>
            </w:r>
            <w:r w:rsidRPr="00235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DAC" w:rsidRPr="00235DAC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235DAC" w:rsidRPr="00235DAC">
              <w:rPr>
                <w:rFonts w:ascii="Times New Roman" w:hAnsi="Times New Roman"/>
                <w:sz w:val="24"/>
                <w:szCs w:val="24"/>
              </w:rPr>
              <w:t xml:space="preserve">Порядка размещения </w:t>
            </w:r>
            <w:r w:rsidR="00235DAC" w:rsidRPr="00235D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Твери. </w:t>
            </w:r>
            <w:r w:rsidR="00235DAC" w:rsidRPr="00235DAC">
              <w:rPr>
                <w:rFonts w:ascii="Times New Roman" w:eastAsiaTheme="minorHAnsi" w:hAnsi="Times New Roman"/>
                <w:sz w:val="24"/>
                <w:szCs w:val="24"/>
              </w:rPr>
              <w:t>Устранение имеющихся противоречий</w:t>
            </w:r>
            <w:r w:rsidRPr="00235DAC">
              <w:rPr>
                <w:rFonts w:ascii="Times New Roman" w:hAnsi="Times New Roman"/>
                <w:sz w:val="24"/>
                <w:szCs w:val="24"/>
              </w:rPr>
              <w:t>.</w:t>
            </w:r>
            <w:r w:rsidR="0073653B" w:rsidRPr="00235DA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235DAC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235DAC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235DAC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AC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7CE9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CE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AC2FD1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</w:t>
      </w:r>
      <w:r w:rsidR="00364A93">
        <w:rPr>
          <w:rFonts w:ascii="Times New Roman" w:hAnsi="Times New Roman" w:cs="Times New Roman"/>
          <w:sz w:val="28"/>
          <w:szCs w:val="28"/>
        </w:rPr>
        <w:t>А</w:t>
      </w:r>
      <w:r w:rsidR="004C2AE6" w:rsidRPr="00094C08">
        <w:rPr>
          <w:rFonts w:ascii="Times New Roman" w:hAnsi="Times New Roman" w:cs="Times New Roman"/>
          <w:sz w:val="28"/>
          <w:szCs w:val="28"/>
        </w:rPr>
        <w:t>дминист</w:t>
      </w:r>
      <w:r w:rsidR="00BE7F0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ED6B6A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ED6B6A">
        <w:rPr>
          <w:rFonts w:ascii="Times New Roman" w:hAnsi="Times New Roman"/>
          <w:bCs/>
          <w:sz w:val="28"/>
          <w:szCs w:val="28"/>
        </w:rPr>
        <w:t>«</w:t>
      </w:r>
      <w:r w:rsidR="00BE7F06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ED6B6A">
        <w:rPr>
          <w:rFonts w:ascii="Times New Roman" w:hAnsi="Times New Roman"/>
          <w:bCs/>
          <w:sz w:val="28"/>
          <w:szCs w:val="28"/>
        </w:rPr>
        <w:t>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DAC">
        <w:rPr>
          <w:rFonts w:ascii="Times New Roman" w:hAnsi="Times New Roman"/>
          <w:sz w:val="28"/>
          <w:szCs w:val="28"/>
          <w:highlight w:val="yellow"/>
        </w:rPr>
        <w:t>9.8. Детальное описание предлагае</w:t>
      </w:r>
      <w:r w:rsidR="00313019" w:rsidRPr="00235DAC">
        <w:rPr>
          <w:rFonts w:ascii="Times New Roman" w:hAnsi="Times New Roman"/>
          <w:sz w:val="28"/>
          <w:szCs w:val="28"/>
          <w:highlight w:val="yellow"/>
        </w:rPr>
        <w:t>мого ва</w:t>
      </w:r>
      <w:r w:rsidR="00313019" w:rsidRPr="000C4A28">
        <w:rPr>
          <w:rFonts w:ascii="Times New Roman" w:hAnsi="Times New Roman"/>
          <w:sz w:val="28"/>
          <w:szCs w:val="28"/>
        </w:rPr>
        <w:t xml:space="preserve">рианта решения проблемы: </w:t>
      </w:r>
    </w:p>
    <w:p w:rsidR="00235DAC" w:rsidRDefault="00235DAC" w:rsidP="00235D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D22219">
        <w:rPr>
          <w:rFonts w:ascii="Times New Roman" w:hAnsi="Times New Roman" w:cs="Times New Roman"/>
          <w:bCs/>
          <w:sz w:val="28"/>
          <w:szCs w:val="28"/>
        </w:rPr>
        <w:t>Представленным проектом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вносятся изменения в </w:t>
      </w:r>
      <w:r w:rsidRPr="00ED6B6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ED6B6A">
        <w:rPr>
          <w:rFonts w:ascii="Times New Roman" w:hAnsi="Times New Roman"/>
          <w:sz w:val="28"/>
          <w:szCs w:val="28"/>
        </w:rPr>
        <w:t xml:space="preserve"> </w:t>
      </w:r>
      <w:r w:rsidRPr="002A7B2C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672, в части </w:t>
      </w:r>
      <w:r w:rsidRPr="002A7B2C">
        <w:rPr>
          <w:rFonts w:ascii="Times New Roman" w:hAnsi="Times New Roman"/>
          <w:sz w:val="28"/>
          <w:szCs w:val="28"/>
        </w:rPr>
        <w:lastRenderedPageBreak/>
        <w:t>исключения обязанности субъектов предпринимательства, вновь установивших нестационарные торговые объекты согласно действующей Схеме нестационарных</w:t>
      </w:r>
      <w:proofErr w:type="gramEnd"/>
      <w:r w:rsidRPr="002A7B2C">
        <w:rPr>
          <w:rFonts w:ascii="Times New Roman" w:hAnsi="Times New Roman"/>
          <w:sz w:val="28"/>
          <w:szCs w:val="28"/>
        </w:rPr>
        <w:t xml:space="preserve"> торговых объектов, в необходимости </w:t>
      </w:r>
      <w:r>
        <w:rPr>
          <w:rFonts w:ascii="Times New Roman" w:hAnsi="Times New Roman"/>
          <w:sz w:val="28"/>
          <w:szCs w:val="28"/>
        </w:rPr>
        <w:t>предъявить Объект приемочной комиссии, утвержденной п</w:t>
      </w:r>
      <w:r w:rsidRPr="002A7B2C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235DAC" w:rsidRPr="00580034" w:rsidRDefault="00235DAC" w:rsidP="00235D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0034">
        <w:rPr>
          <w:rFonts w:ascii="Times New Roman" w:hAnsi="Times New Roman"/>
          <w:bCs/>
          <w:sz w:val="28"/>
          <w:szCs w:val="28"/>
        </w:rPr>
        <w:t>Кроме того, настоящим проектом постановления предлагается устранить недочеты в процедуре предоставления компенсационных мест в части установления случаев утраты субъектами предпринимательства права на компенсационное место</w:t>
      </w:r>
      <w:r w:rsidRPr="00580034">
        <w:rPr>
          <w:rFonts w:ascii="Times New Roman" w:hAnsi="Times New Roman"/>
          <w:sz w:val="28"/>
          <w:szCs w:val="28"/>
        </w:rPr>
        <w:t xml:space="preserve">. </w:t>
      </w:r>
    </w:p>
    <w:p w:rsidR="00F824CD" w:rsidRPr="001753D5" w:rsidRDefault="00235DAC" w:rsidP="00235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034">
        <w:rPr>
          <w:rFonts w:ascii="Times New Roman" w:hAnsi="Times New Roman"/>
          <w:bCs/>
          <w:sz w:val="28"/>
          <w:szCs w:val="28"/>
        </w:rPr>
        <w:t>Одновременно вносятся изменения в Порядок</w:t>
      </w:r>
      <w:r w:rsidRPr="00580034">
        <w:rPr>
          <w:rFonts w:ascii="Times New Roman" w:hAnsi="Times New Roman"/>
          <w:sz w:val="28"/>
          <w:szCs w:val="28"/>
        </w:rPr>
        <w:t xml:space="preserve"> 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   (далее – Договор) в части имеющихся противоречий в сроках возврата задатка участникам конкурентных процедур, а также установления нового требования к участникам аукциона – «</w:t>
      </w:r>
      <w:r w:rsidRPr="00580034">
        <w:rPr>
          <w:rFonts w:ascii="Times New Roman" w:hAnsi="Times New Roman"/>
          <w:color w:val="000000"/>
          <w:sz w:val="28"/>
          <w:szCs w:val="28"/>
        </w:rPr>
        <w:t>Отсутствие у участника аукциона просроченной задолженности перед Департаментом экономического развития</w:t>
      </w:r>
      <w:proofErr w:type="gramEnd"/>
      <w:r w:rsidRPr="00580034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 по ранее заключенному Договору»</w:t>
      </w:r>
      <w:r w:rsidR="00F824CD" w:rsidRPr="001753D5">
        <w:rPr>
          <w:rFonts w:ascii="Times New Roman" w:hAnsi="Times New Roman"/>
          <w:sz w:val="28"/>
          <w:szCs w:val="28"/>
        </w:rPr>
        <w:t xml:space="preserve">. 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235DAC">
        <w:rPr>
          <w:rFonts w:ascii="Times New Roman" w:hAnsi="Times New Roman" w:cs="Times New Roman"/>
          <w:sz w:val="28"/>
          <w:szCs w:val="28"/>
        </w:rPr>
        <w:t>декабрь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</w:t>
      </w:r>
      <w:r w:rsidR="00F3267F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F824CD">
        <w:rPr>
          <w:rFonts w:ascii="Times New Roman" w:hAnsi="Times New Roman" w:cs="Times New Roman"/>
          <w:sz w:val="28"/>
          <w:szCs w:val="28"/>
        </w:rPr>
        <w:t>2</w:t>
      </w:r>
      <w:r w:rsidR="00235DAC">
        <w:rPr>
          <w:rFonts w:ascii="Times New Roman" w:hAnsi="Times New Roman" w:cs="Times New Roman"/>
          <w:sz w:val="28"/>
          <w:szCs w:val="28"/>
        </w:rPr>
        <w:t>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35DAC">
        <w:rPr>
          <w:rFonts w:ascii="Times New Roman" w:hAnsi="Times New Roman" w:cs="Times New Roman"/>
          <w:sz w:val="28"/>
          <w:szCs w:val="28"/>
        </w:rPr>
        <w:t>декабря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F824CD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F824CD">
        <w:rPr>
          <w:rFonts w:ascii="Times New Roman" w:hAnsi="Times New Roman" w:cs="Times New Roman"/>
          <w:sz w:val="28"/>
          <w:szCs w:val="28"/>
        </w:rPr>
        <w:t>2</w:t>
      </w:r>
      <w:r w:rsidR="00235DAC">
        <w:rPr>
          <w:rFonts w:ascii="Times New Roman" w:hAnsi="Times New Roman" w:cs="Times New Roman"/>
          <w:sz w:val="28"/>
          <w:szCs w:val="28"/>
        </w:rPr>
        <w:t>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35DAC">
        <w:rPr>
          <w:rFonts w:ascii="Times New Roman" w:hAnsi="Times New Roman" w:cs="Times New Roman"/>
          <w:sz w:val="28"/>
          <w:szCs w:val="28"/>
        </w:rPr>
        <w:t>декабря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F824CD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A93" w:rsidRDefault="00364A93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D77ADA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96" w:rsidRDefault="00310396" w:rsidP="002D6514">
      <w:pPr>
        <w:spacing w:after="0" w:line="240" w:lineRule="auto"/>
      </w:pPr>
      <w:r>
        <w:separator/>
      </w:r>
    </w:p>
  </w:endnote>
  <w:endnote w:type="continuationSeparator" w:id="0">
    <w:p w:rsidR="00310396" w:rsidRDefault="00310396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96" w:rsidRDefault="00310396" w:rsidP="002D6514">
      <w:pPr>
        <w:spacing w:after="0" w:line="240" w:lineRule="auto"/>
      </w:pPr>
      <w:r>
        <w:separator/>
      </w:r>
    </w:p>
  </w:footnote>
  <w:footnote w:type="continuationSeparator" w:id="0">
    <w:p w:rsidR="00310396" w:rsidRDefault="00310396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AB4">
          <w:rPr>
            <w:noProof/>
          </w:rPr>
          <w:t>3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23C16"/>
    <w:rsid w:val="00126911"/>
    <w:rsid w:val="00130D4E"/>
    <w:rsid w:val="00131E13"/>
    <w:rsid w:val="00154D2B"/>
    <w:rsid w:val="00157396"/>
    <w:rsid w:val="00162314"/>
    <w:rsid w:val="001679E5"/>
    <w:rsid w:val="001753D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0396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64A93"/>
    <w:rsid w:val="00366D0F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180A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B2607"/>
    <w:rsid w:val="007C1301"/>
    <w:rsid w:val="007C5127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75877"/>
    <w:rsid w:val="0099071A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3CD9-EDA7-479F-9ADA-31DEB2CA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11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32</cp:revision>
  <cp:lastPrinted>2019-11-26T11:30:00Z</cp:lastPrinted>
  <dcterms:created xsi:type="dcterms:W3CDTF">2017-12-22T12:30:00Z</dcterms:created>
  <dcterms:modified xsi:type="dcterms:W3CDTF">2019-11-26T12:02:00Z</dcterms:modified>
</cp:coreProperties>
</file>